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F8" w:rsidRPr="00E963F8" w:rsidRDefault="00E963F8" w:rsidP="00E82B1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E963F8">
        <w:rPr>
          <w:b/>
          <w:bCs/>
          <w:kern w:val="36"/>
          <w:sz w:val="32"/>
          <w:szCs w:val="32"/>
        </w:rPr>
        <w:t>За мошенничество при получении социальных выплат предусмотрена уголовная ответственность</w:t>
      </w:r>
    </w:p>
    <w:p w:rsidR="00E963F8" w:rsidRPr="00E963F8" w:rsidRDefault="00E82B10" w:rsidP="00307AF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AF4FE2">
        <w:rPr>
          <w:sz w:val="28"/>
          <w:szCs w:val="28"/>
        </w:rPr>
        <w:t>В правоприменительной практике имеют место</w:t>
      </w:r>
      <w:r w:rsidR="00E963F8" w:rsidRPr="00E963F8">
        <w:rPr>
          <w:sz w:val="28"/>
          <w:szCs w:val="28"/>
        </w:rPr>
        <w:t xml:space="preserve"> случаи, когда граждане, имеющие право на получение материнского (семейного) капитала, обращаются в различные организации, предлагающие свои услуги по получению наличных денежных средств материнского капитала. </w:t>
      </w:r>
    </w:p>
    <w:p w:rsidR="00E963F8" w:rsidRPr="00E963F8" w:rsidRDefault="00AF4FE2" w:rsidP="00307AF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E963F8" w:rsidRPr="00E963F8">
        <w:rPr>
          <w:sz w:val="28"/>
          <w:szCs w:val="28"/>
        </w:rPr>
        <w:t xml:space="preserve">Для реализации такой цели заключаются фиктивные договоры купли-продажи недвижимого имущества, договоры целевого займа для улучшения жилищных условий. После получения организацией денежных средств, последние передаются гражданину, который распоряжается ими по своему усмотрению. </w:t>
      </w:r>
    </w:p>
    <w:p w:rsidR="00E963F8" w:rsidRPr="00E963F8" w:rsidRDefault="00AF4FE2" w:rsidP="00307AF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="00E963F8" w:rsidRPr="00E963F8">
        <w:rPr>
          <w:sz w:val="28"/>
          <w:szCs w:val="28"/>
        </w:rPr>
        <w:t>В соответствии со ст.159.2 Уголовного кодекса Российской Федерации за 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 предусмотрена уголовная ответственность.</w:t>
      </w:r>
      <w:proofErr w:type="gramEnd"/>
    </w:p>
    <w:p w:rsidR="00E963F8" w:rsidRPr="00E963F8" w:rsidRDefault="00AF4FE2" w:rsidP="00307AF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="00E963F8" w:rsidRPr="00E963F8">
        <w:rPr>
          <w:sz w:val="28"/>
          <w:szCs w:val="28"/>
        </w:rPr>
        <w:t>Санкция ч.1 ст.159.2 Уголовного кодекса Российской Федерации предусматривает наказание в виде штрафа в размере до 120 тысяч рублей или в размере заработной платы или иного дохода осужденного за период до 1 года, либо обязательными работами на срок до 360 часов, либо исправительными работами на срок до 1 года, либо ограничением свободы на срок до 2 лет, либо принудительными</w:t>
      </w:r>
      <w:proofErr w:type="gramEnd"/>
      <w:r w:rsidR="00E963F8" w:rsidRPr="00E963F8">
        <w:rPr>
          <w:sz w:val="28"/>
          <w:szCs w:val="28"/>
        </w:rPr>
        <w:t xml:space="preserve"> работами на срок до 2 лет, либо арестом на срок до 4 месяцев. </w:t>
      </w:r>
    </w:p>
    <w:p w:rsidR="00E963F8" w:rsidRPr="00E963F8" w:rsidRDefault="00AF4FE2" w:rsidP="00307AF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="00E963F8" w:rsidRPr="00E963F8">
        <w:rPr>
          <w:sz w:val="28"/>
          <w:szCs w:val="28"/>
        </w:rPr>
        <w:t xml:space="preserve">Санкциями ч.ч.2 – 4 ст. 159.2 Уголовного кодекса Российской Федерации в зависимости от наличия квалифицирующих признаков, таких как группа лиц, организованная группа, использование служебного положения, размер стоимости имущества, предусмотрено наказание в виде лишения свободы до 10 лет со штрафом в размере до 1 миллиона рублей или в размере заработной платы или иного дохода осужденного за период до трех лет. </w:t>
      </w:r>
      <w:r w:rsidR="00E963F8" w:rsidRPr="00E963F8">
        <w:rPr>
          <w:sz w:val="24"/>
          <w:szCs w:val="24"/>
        </w:rPr>
        <w:t>    </w:t>
      </w:r>
      <w:proofErr w:type="gramEnd"/>
    </w:p>
    <w:p w:rsidR="00307AF7" w:rsidRDefault="00307AF7" w:rsidP="00307AF7">
      <w:pPr>
        <w:jc w:val="both"/>
        <w:rPr>
          <w:sz w:val="28"/>
          <w:szCs w:val="28"/>
        </w:rPr>
      </w:pPr>
    </w:p>
    <w:p w:rsidR="00307AF7" w:rsidRDefault="00307AF7" w:rsidP="00307AF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Кущевского района</w:t>
      </w:r>
    </w:p>
    <w:p w:rsidR="00307AF7" w:rsidRPr="00D713AC" w:rsidRDefault="00307AF7" w:rsidP="00307AF7">
      <w:pPr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 Сердюк</w:t>
      </w:r>
    </w:p>
    <w:p w:rsidR="004424A2" w:rsidRDefault="004424A2"/>
    <w:sectPr w:rsidR="004424A2" w:rsidSect="0044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3F8"/>
    <w:rsid w:val="0000478F"/>
    <w:rsid w:val="000A1B8F"/>
    <w:rsid w:val="00307AF7"/>
    <w:rsid w:val="004424A2"/>
    <w:rsid w:val="00472B5B"/>
    <w:rsid w:val="004F3846"/>
    <w:rsid w:val="005D0F46"/>
    <w:rsid w:val="008F016C"/>
    <w:rsid w:val="00994D33"/>
    <w:rsid w:val="009A06AF"/>
    <w:rsid w:val="00AF4FE2"/>
    <w:rsid w:val="00E82B10"/>
    <w:rsid w:val="00E9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3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F3846"/>
    <w:pPr>
      <w:keepNext/>
      <w:ind w:firstLine="284"/>
      <w:jc w:val="center"/>
      <w:outlineLvl w:val="1"/>
    </w:pPr>
  </w:style>
  <w:style w:type="paragraph" w:styleId="6">
    <w:name w:val="heading 6"/>
    <w:basedOn w:val="a"/>
    <w:next w:val="a"/>
    <w:link w:val="60"/>
    <w:qFormat/>
    <w:rsid w:val="004F38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84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8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3846"/>
    <w:rPr>
      <w:rFonts w:ascii="Times New Roman" w:hAnsi="Times New Roman"/>
      <w:b/>
      <w:bCs/>
      <w:sz w:val="22"/>
      <w:szCs w:val="22"/>
    </w:rPr>
  </w:style>
  <w:style w:type="paragraph" w:styleId="a3">
    <w:name w:val="No Spacing"/>
    <w:uiPriority w:val="1"/>
    <w:qFormat/>
    <w:rsid w:val="004F3846"/>
    <w:rPr>
      <w:rFonts w:ascii="Times New Roman" w:hAnsi="Times New Roman"/>
    </w:rPr>
  </w:style>
  <w:style w:type="character" w:styleId="a4">
    <w:name w:val="Hyperlink"/>
    <w:basedOn w:val="a0"/>
    <w:uiPriority w:val="99"/>
    <w:semiHidden/>
    <w:unhideWhenUsed/>
    <w:rsid w:val="00E963F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963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2019-01-22T12:58:00Z</cp:lastPrinted>
  <dcterms:created xsi:type="dcterms:W3CDTF">2019-01-22T12:05:00Z</dcterms:created>
  <dcterms:modified xsi:type="dcterms:W3CDTF">2019-01-22T12:58:00Z</dcterms:modified>
</cp:coreProperties>
</file>