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23" w:rsidRPr="00E06F23" w:rsidRDefault="00E06F23" w:rsidP="00E06F23">
      <w:pPr>
        <w:jc w:val="center"/>
        <w:rPr>
          <w:rFonts w:eastAsia="Times New Roman"/>
          <w:b/>
          <w:sz w:val="28"/>
          <w:szCs w:val="28"/>
        </w:rPr>
      </w:pPr>
      <w:r w:rsidRPr="00E06F23">
        <w:rPr>
          <w:rFonts w:eastAsia="Times New Roman"/>
          <w:b/>
          <w:sz w:val="28"/>
          <w:szCs w:val="28"/>
        </w:rPr>
        <w:t>Об ответственности за нарушение неприкосновенности частной жизни и распространение персональных данных</w:t>
      </w:r>
    </w:p>
    <w:p w:rsidR="00E06F23" w:rsidRPr="00E06F23" w:rsidRDefault="00E06F23" w:rsidP="00E06F23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ab/>
      </w:r>
      <w:r w:rsidRPr="00E06F23">
        <w:rPr>
          <w:rFonts w:eastAsia="Times New Roman"/>
          <w:sz w:val="28"/>
          <w:szCs w:val="28"/>
        </w:rPr>
        <w:t xml:space="preserve">Лица, виновные в нарушении положений законодательства Российской Федерации в области персональных данных при обработке персональных данных работника, привлекаются к дисциплинарной и материальной ответственности, а также к гражданско-правовой, административной и уголовной ответственности в порядке, установленном федеральными законами. Такие положения закреплены в ст. 90 Трудового кодекса Российской Федерации. </w:t>
      </w:r>
    </w:p>
    <w:p w:rsidR="00E06F23" w:rsidRPr="00E06F23" w:rsidRDefault="00E06F23" w:rsidP="00E06F23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ab/>
      </w:r>
      <w:r w:rsidRPr="00E06F23">
        <w:rPr>
          <w:rFonts w:eastAsia="Times New Roman"/>
          <w:sz w:val="28"/>
          <w:szCs w:val="28"/>
        </w:rPr>
        <w:t xml:space="preserve">Нематериальные блага могут быть защищены также путем признания судом факта нарушения личного неимущественного права, опубликования решения суда о допущенном нарушении (п. 2 ст. 150 Гражданского кодекса Российской Федерации). </w:t>
      </w:r>
    </w:p>
    <w:p w:rsidR="00E06F23" w:rsidRPr="00E06F23" w:rsidRDefault="00E06F23" w:rsidP="00E06F23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ab/>
      </w:r>
      <w:proofErr w:type="gramStart"/>
      <w:r w:rsidRPr="00E06F23">
        <w:rPr>
          <w:rFonts w:eastAsia="Times New Roman"/>
          <w:sz w:val="28"/>
          <w:szCs w:val="28"/>
        </w:rPr>
        <w:t>Кроме того, в соответствии с п. 4 ст. 152.2 Гражданского кодекса Российской Федерации в случаях, когда информация о частной жизни гражданина, полученная с нарушением закона, содержится в документах, видеозаписях или на иных материальных носителях, гражданин вправе обратиться в суд с требованием об удалении соответствующей информации, а также о пресечении или запрещении дальнейшего ее распространения путем изъятия и уничтожения без какой</w:t>
      </w:r>
      <w:proofErr w:type="gramEnd"/>
      <w:r w:rsidRPr="00E06F23">
        <w:rPr>
          <w:rFonts w:eastAsia="Times New Roman"/>
          <w:sz w:val="28"/>
          <w:szCs w:val="28"/>
        </w:rPr>
        <w:t xml:space="preserve"> </w:t>
      </w:r>
      <w:proofErr w:type="gramStart"/>
      <w:r w:rsidRPr="00E06F23">
        <w:rPr>
          <w:rFonts w:eastAsia="Times New Roman"/>
          <w:sz w:val="28"/>
          <w:szCs w:val="28"/>
        </w:rPr>
        <w:t>бы</w:t>
      </w:r>
      <w:proofErr w:type="gramEnd"/>
      <w:r w:rsidRPr="00E06F23">
        <w:rPr>
          <w:rFonts w:eastAsia="Times New Roman"/>
          <w:sz w:val="28"/>
          <w:szCs w:val="28"/>
        </w:rPr>
        <w:t xml:space="preserve"> то ни было компенсации изготовленных в целях введения в гражданский оборот экземпляров материальных носителей, содержащих соответствующую информацию, если без уничтожения таких экземпляров материальных носителей удаление соответствующей информации невозможно.</w:t>
      </w:r>
    </w:p>
    <w:p w:rsidR="00E06F23" w:rsidRPr="00E06F23" w:rsidRDefault="00E06F23" w:rsidP="00E06F23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ab/>
      </w:r>
      <w:r w:rsidRPr="00E06F23">
        <w:rPr>
          <w:rFonts w:eastAsia="Times New Roman"/>
          <w:sz w:val="28"/>
          <w:szCs w:val="28"/>
        </w:rPr>
        <w:t>За нарушение установленного законом порядка сбора, хранения, использования или распространения информации о гражданах (персональных данных) предусмотрена также административная ответственность (ст. 13.11 Кодекса Российской Федерации об административных правонарушениях).</w:t>
      </w:r>
    </w:p>
    <w:p w:rsidR="00E06F23" w:rsidRPr="00E06F23" w:rsidRDefault="00E06F23" w:rsidP="00E06F23">
      <w:p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ab/>
      </w:r>
      <w:r w:rsidRPr="00E06F23">
        <w:rPr>
          <w:rFonts w:eastAsia="Times New Roman"/>
          <w:sz w:val="28"/>
          <w:szCs w:val="28"/>
        </w:rPr>
        <w:t>Положениями ст. 137 Уголовного кодекса Российской Федерации предусмотрена уголовная ответственность за незаконное собирание или распространение сведений о частной жизни лица, составляющих его личную или семейную тайну, без его согласия либо распространение этих сведений в публичном выступлении, публично демонстрирующемся произведении или средстве массовой информации.</w:t>
      </w:r>
    </w:p>
    <w:p w:rsidR="002F5CEC" w:rsidRDefault="002F5CEC" w:rsidP="002F5CEC">
      <w:pPr>
        <w:rPr>
          <w:sz w:val="28"/>
          <w:szCs w:val="28"/>
        </w:rPr>
      </w:pPr>
      <w:r>
        <w:rPr>
          <w:sz w:val="28"/>
          <w:szCs w:val="28"/>
        </w:rPr>
        <w:t>Заместитель прокурора Кущевского района</w:t>
      </w:r>
    </w:p>
    <w:p w:rsidR="002F5CEC" w:rsidRPr="00763F5E" w:rsidRDefault="002F5CEC" w:rsidP="002F5CEC">
      <w:pPr>
        <w:rPr>
          <w:sz w:val="28"/>
          <w:szCs w:val="28"/>
        </w:rPr>
      </w:pPr>
      <w:r>
        <w:rPr>
          <w:sz w:val="28"/>
          <w:szCs w:val="28"/>
        </w:rPr>
        <w:t>юрист 1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Удовиченко</w:t>
      </w:r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F23"/>
    <w:rsid w:val="002F5CEC"/>
    <w:rsid w:val="00433F0D"/>
    <w:rsid w:val="00605157"/>
    <w:rsid w:val="00CB2815"/>
    <w:rsid w:val="00E0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E06F23"/>
  </w:style>
  <w:style w:type="character" w:customStyle="1" w:styleId="feeds-pagenavigationtooltip">
    <w:name w:val="feeds-page__navigation_tooltip"/>
    <w:basedOn w:val="a0"/>
    <w:rsid w:val="00E06F23"/>
  </w:style>
  <w:style w:type="paragraph" w:styleId="a5">
    <w:name w:val="Normal (Web)"/>
    <w:basedOn w:val="a"/>
    <w:uiPriority w:val="99"/>
    <w:semiHidden/>
    <w:unhideWhenUsed/>
    <w:rsid w:val="00E06F2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3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2021-04-05T06:27:00Z</cp:lastPrinted>
  <dcterms:created xsi:type="dcterms:W3CDTF">2021-04-05T06:25:00Z</dcterms:created>
  <dcterms:modified xsi:type="dcterms:W3CDTF">2021-04-05T06:27:00Z</dcterms:modified>
</cp:coreProperties>
</file>