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A1" w:rsidRPr="000B292F" w:rsidRDefault="00F124A1" w:rsidP="000B292F">
      <w:pPr>
        <w:jc w:val="center"/>
        <w:rPr>
          <w:rFonts w:eastAsia="Times New Roman"/>
          <w:b/>
          <w:sz w:val="28"/>
          <w:szCs w:val="28"/>
        </w:rPr>
      </w:pPr>
      <w:r w:rsidRPr="000B292F">
        <w:rPr>
          <w:rFonts w:eastAsia="Times New Roman"/>
          <w:b/>
          <w:sz w:val="28"/>
          <w:szCs w:val="28"/>
        </w:rPr>
        <w:t>Об изменениях в законодательстве, касающихся трудовой деятельности женщин</w:t>
      </w:r>
    </w:p>
    <w:p w:rsidR="000B292F" w:rsidRDefault="000B292F" w:rsidP="000B29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124A1" w:rsidRPr="000B292F" w:rsidRDefault="000B292F" w:rsidP="000B29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124A1" w:rsidRPr="000B292F">
        <w:rPr>
          <w:rFonts w:eastAsia="Times New Roman"/>
          <w:sz w:val="28"/>
          <w:szCs w:val="28"/>
        </w:rPr>
        <w:t>Министерством труда и социального развития России 18.07.2019 издан приказ № 512н, которым утвержден перечень производств, работ и должностей с вредными и (или) опасными условиями труда, на которых ограничивается применение труда женщин.</w:t>
      </w:r>
    </w:p>
    <w:p w:rsidR="00F124A1" w:rsidRPr="000B292F" w:rsidRDefault="000B292F" w:rsidP="000B29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124A1" w:rsidRPr="000B292F">
        <w:rPr>
          <w:rFonts w:eastAsia="Times New Roman"/>
          <w:sz w:val="28"/>
          <w:szCs w:val="28"/>
        </w:rPr>
        <w:t>Новый перечень производств, работ и должностей, на которых ограничивается труд женщин, начал действовать с 1 января 2021 года.</w:t>
      </w:r>
    </w:p>
    <w:p w:rsidR="00F124A1" w:rsidRPr="000B292F" w:rsidRDefault="000B292F" w:rsidP="000B29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124A1" w:rsidRPr="000B292F">
        <w:rPr>
          <w:rFonts w:eastAsia="Times New Roman"/>
          <w:sz w:val="28"/>
          <w:szCs w:val="28"/>
        </w:rPr>
        <w:t>Новеллами исключено произвольное ограничение использования труда женщин на работах, что является гарантией их права на справедливые условия труда.</w:t>
      </w:r>
    </w:p>
    <w:p w:rsidR="00F124A1" w:rsidRPr="000B292F" w:rsidRDefault="000B292F" w:rsidP="000B29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124A1" w:rsidRPr="000B292F">
        <w:rPr>
          <w:rFonts w:eastAsia="Times New Roman"/>
          <w:sz w:val="28"/>
          <w:szCs w:val="28"/>
        </w:rPr>
        <w:t>К примеру, снимаются ограничения для женщин на такие профессии и работы как водитель большегрузных автомобилей и сельскохозяйственной спецтехники; член палубной команды судна (боцман, шкипер, матрос), за исключением работ в машинном отделении судна; машинист электропоезда (электрички), скоростных и высокоскоростных; верхолазные работы на высоте свыше 10 метров.</w:t>
      </w:r>
    </w:p>
    <w:p w:rsidR="00F124A1" w:rsidRPr="000B292F" w:rsidRDefault="000B292F" w:rsidP="000B29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124A1" w:rsidRPr="000B292F">
        <w:rPr>
          <w:rFonts w:eastAsia="Times New Roman"/>
          <w:sz w:val="28"/>
          <w:szCs w:val="28"/>
        </w:rPr>
        <w:t>Действие Перечня также не распространяется на женский труд в фармацевтической промышленности, медицинских организациях, научно-исследовательских лабораториях, организациях по оказанию бытовых услуг населению.</w:t>
      </w:r>
    </w:p>
    <w:p w:rsidR="00F124A1" w:rsidRPr="000B292F" w:rsidRDefault="000B292F" w:rsidP="000B29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124A1" w:rsidRPr="000B292F">
        <w:rPr>
          <w:rFonts w:eastAsia="Times New Roman"/>
          <w:sz w:val="28"/>
          <w:szCs w:val="28"/>
        </w:rPr>
        <w:t>При этом в случае создания безопасных условий труда работодатель вправе применять труд женщин без ограничений.</w:t>
      </w:r>
    </w:p>
    <w:p w:rsidR="00F124A1" w:rsidRPr="000B292F" w:rsidRDefault="000B292F" w:rsidP="000B29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124A1" w:rsidRPr="000B292F">
        <w:rPr>
          <w:rFonts w:eastAsia="Times New Roman"/>
          <w:sz w:val="28"/>
          <w:szCs w:val="28"/>
        </w:rPr>
        <w:t xml:space="preserve">О нарушениях трудовых прав граждане вправе сообщить в государственную инспекцию труда </w:t>
      </w:r>
      <w:r>
        <w:rPr>
          <w:rFonts w:eastAsia="Times New Roman"/>
          <w:sz w:val="28"/>
          <w:szCs w:val="28"/>
        </w:rPr>
        <w:t>края</w:t>
      </w:r>
      <w:r w:rsidR="00F124A1" w:rsidRPr="000B292F">
        <w:rPr>
          <w:rFonts w:eastAsia="Times New Roman"/>
          <w:sz w:val="28"/>
          <w:szCs w:val="28"/>
        </w:rPr>
        <w:t xml:space="preserve"> или в прокуратуру, а также обратиться в установленном порядке в суд за их защитой и восстановлением.</w:t>
      </w:r>
    </w:p>
    <w:p w:rsidR="000B292F" w:rsidRDefault="000B292F" w:rsidP="000B292F">
      <w:pPr>
        <w:rPr>
          <w:sz w:val="28"/>
          <w:szCs w:val="28"/>
        </w:rPr>
      </w:pPr>
    </w:p>
    <w:p w:rsidR="000B292F" w:rsidRDefault="000B292F" w:rsidP="000B292F">
      <w:pPr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Кущевского района</w:t>
      </w:r>
    </w:p>
    <w:p w:rsidR="000B292F" w:rsidRDefault="000B292F" w:rsidP="000B292F">
      <w:pPr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Ю.С. Никитин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4A1"/>
    <w:rsid w:val="000B292F"/>
    <w:rsid w:val="00433F0D"/>
    <w:rsid w:val="00861C02"/>
    <w:rsid w:val="00CB2815"/>
    <w:rsid w:val="00E3184B"/>
    <w:rsid w:val="00F124A1"/>
    <w:rsid w:val="00FA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F124A1"/>
  </w:style>
  <w:style w:type="character" w:customStyle="1" w:styleId="feeds-pagenavigationtooltip">
    <w:name w:val="feeds-page__navigation_tooltip"/>
    <w:basedOn w:val="a0"/>
    <w:rsid w:val="00F124A1"/>
  </w:style>
  <w:style w:type="paragraph" w:styleId="a5">
    <w:name w:val="Normal (Web)"/>
    <w:basedOn w:val="a"/>
    <w:uiPriority w:val="99"/>
    <w:semiHidden/>
    <w:unhideWhenUsed/>
    <w:rsid w:val="00F124A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2021-04-02T09:24:00Z</cp:lastPrinted>
  <dcterms:created xsi:type="dcterms:W3CDTF">2021-01-26T14:50:00Z</dcterms:created>
  <dcterms:modified xsi:type="dcterms:W3CDTF">2021-04-02T09:24:00Z</dcterms:modified>
</cp:coreProperties>
</file>