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E70F" w14:textId="6F1056D2" w:rsidR="000757B5" w:rsidRDefault="00D62A09" w:rsidP="00D6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Уголовная ответственность за нарушение требований закона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вакцинировании от новой </w:t>
      </w:r>
      <w:proofErr w:type="spellStart"/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</w:t>
      </w:r>
    </w:p>
    <w:p w14:paraId="7A7781A4" w14:textId="77777777" w:rsidR="00D62A09" w:rsidRDefault="00D62A09" w:rsidP="00D62A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8A8B664" w14:textId="48C9F7AB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действующим законодательством вакцинация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новой </w:t>
      </w:r>
      <w:proofErr w:type="spellStart"/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 входит в календарь профилактических прививок.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14:paraId="0EC55963" w14:textId="38CD7604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Подделка, изготовление и оборот сертификата о прохождении вакцинации, содержащего ложные сведения, а равно его приобретение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дальнейшего использования, влекут за собой уголовную ответственность для приобретателя, пользователя по ст. 327 УК РФ.</w:t>
      </w:r>
    </w:p>
    <w:p w14:paraId="3C44D06C" w14:textId="43EFE1DC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уполномоченные на проведение вакцинации лица, фактически не применившие вакцину, но внесшие сведения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соответствующий сертификат, подлежат ответственности по ст. 292 УК РФ. Служебный подлог имеет место только в том случае, когда внесение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в документ заведомо ложных сведений и исправлений связано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со служебными функциями виновного лица, т.е. осуществляется именно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выполнением им своих служебных обязанностей.</w:t>
      </w:r>
    </w:p>
    <w:p w14:paraId="13CB5C9A" w14:textId="5D0ED6BA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Внесение в официальный документ заведомо ложных сведений имеет место в случае, когда в подлинный по своей форме документ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(т.е. сохраняющий все внешние реквизиты) вносятся не соответствующие действительности сведения. Также данное деяние может выражаться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в нанесении на документ ложных реквизитов, например, проставлении даты, не соответствующей фактической дате составления документа, либо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в подделке подписи на документе.</w:t>
      </w:r>
    </w:p>
    <w:p w14:paraId="1B3745A3" w14:textId="37F56FC9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Внесение в официальный документ исправлений, искажающих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его действительное содержание, - это подчистка, дописка подлинного текста, совершение иных действий, в результате которых меняется содержание либо информативная нагрузка документа.</w:t>
      </w:r>
    </w:p>
    <w:p w14:paraId="24BC8251" w14:textId="7A3C17B9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внесение в официальные документы заведомо ложных сведений, исправлений, искажающих действительное содержание указанных документов, следует расценивать заверение заведомо не соответствующих действительности фактов в уже существующих официальных документах (подчистка, дописка и др.), а также изготовление нового документа, в том числе с использованием бланка соответствующего документа.</w:t>
      </w:r>
    </w:p>
    <w:p w14:paraId="261A7267" w14:textId="6E66FCE1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служебного подлога уголовным законом предусмотрено максимальное наказание в виде 4 лет лишения свободы с лишением права занимать определенные должности или заниматься определенной деятельностью на срок до трех лет. Кроме этого виновному лицу грозит штраф до 500 тысяч рублей.</w:t>
      </w:r>
    </w:p>
    <w:p w14:paraId="208EFCCC" w14:textId="00003A81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подделки, изготовления или сбыта поддельных документов возможно наказание в виде ограничения свободы, принудительных работ на срок до двух лет, ареста на срок до шести месяцев, а также лишения свободы на срок до 2 лет.</w:t>
      </w:r>
    </w:p>
    <w:p w14:paraId="0BF5E752" w14:textId="23D11698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Кроме того, за использование заведомо подложного документа (сертификата о прохождении вакцинации) предусмотрено наказание в виде:</w:t>
      </w:r>
    </w:p>
    <w:p w14:paraId="7247BF82" w14:textId="275C93BF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- штрафа в размере до 80 тысяч рублей,</w:t>
      </w:r>
    </w:p>
    <w:p w14:paraId="7B55F5C6" w14:textId="4C0AC212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- заработной платы или иного дохода осужденного за период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до 6 месяцев;</w:t>
      </w:r>
    </w:p>
    <w:p w14:paraId="65D4EA8B" w14:textId="0CB4F55E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- обязательных работ на срок до 480 часов;</w:t>
      </w:r>
    </w:p>
    <w:p w14:paraId="33D2257D" w14:textId="1535DC29" w:rsidR="00D62A09" w:rsidRP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- исправительных работ на срок до 2 лет;</w:t>
      </w:r>
    </w:p>
    <w:p w14:paraId="7158F90C" w14:textId="4E4BCF89" w:rsidR="00131930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A09">
        <w:rPr>
          <w:rFonts w:ascii="Times New Roman" w:eastAsia="Times New Roman" w:hAnsi="Times New Roman" w:cs="Times New Roman"/>
          <w:color w:val="333333"/>
          <w:sz w:val="28"/>
          <w:szCs w:val="28"/>
        </w:rPr>
        <w:t>- ареста на срок до 6 месяцев.</w:t>
      </w:r>
    </w:p>
    <w:p w14:paraId="4D658EEA" w14:textId="77777777" w:rsidR="00D62A09" w:rsidRDefault="00D62A09" w:rsidP="00D62A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D57459B" w14:textId="77777777" w:rsidR="00131930" w:rsidRDefault="00131930" w:rsidP="001319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</w:p>
    <w:p w14:paraId="18163C14" w14:textId="77777777" w:rsidR="00131930" w:rsidRPr="00131930" w:rsidRDefault="00131930" w:rsidP="001319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Кущевского района                                                                          Д.Ю. Шумаков</w:t>
      </w:r>
    </w:p>
    <w:p w14:paraId="280B8CFB" w14:textId="77777777" w:rsidR="00E376E6" w:rsidRDefault="00E376E6" w:rsidP="00131930">
      <w:pPr>
        <w:jc w:val="center"/>
      </w:pPr>
    </w:p>
    <w:sectPr w:rsidR="00E3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930"/>
    <w:rsid w:val="000757B5"/>
    <w:rsid w:val="00131930"/>
    <w:rsid w:val="00D62A09"/>
    <w:rsid w:val="00E374EE"/>
    <w:rsid w:val="00E376E6"/>
    <w:rsid w:val="00F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ED47"/>
  <w15:docId w15:val="{9B3F9E99-BFFC-2648-87FE-05FC88C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31930"/>
  </w:style>
  <w:style w:type="character" w:styleId="a3">
    <w:name w:val="Hyperlink"/>
    <w:basedOn w:val="a0"/>
    <w:uiPriority w:val="99"/>
    <w:semiHidden/>
    <w:unhideWhenUsed/>
    <w:rsid w:val="00131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2022-01-31T09:37:00Z</dcterms:created>
  <dcterms:modified xsi:type="dcterms:W3CDTF">2022-01-31T09:37:00Z</dcterms:modified>
</cp:coreProperties>
</file>