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49" w:rsidRPr="009F6E93" w:rsidRDefault="00680749" w:rsidP="006807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9F6E93">
        <w:rPr>
          <w:b/>
          <w:i/>
          <w:sz w:val="28"/>
          <w:szCs w:val="28"/>
          <w:u w:val="single"/>
        </w:rPr>
        <w:t>Об уголовной ответственности за нарушения правил дорожного движения.</w:t>
      </w:r>
    </w:p>
    <w:p w:rsidR="00680749" w:rsidRPr="009F6E93" w:rsidRDefault="00680749" w:rsidP="00680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46B" w:rsidRPr="009F6E93" w:rsidRDefault="00EA546B" w:rsidP="006807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F6E93">
        <w:rPr>
          <w:sz w:val="28"/>
          <w:szCs w:val="28"/>
        </w:rPr>
        <w:t>10 января 2022 года вступил в законную силу Федеральный закон Российской Федерации «О внесении изменений в Уголовный кодекс Российской Федерации и статьи 31 и 150 Уголовно-процессуального кодекса Российской Федерации», которым Уголовный кодекс Российской Федерации дополнен статьей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EA546B" w:rsidRPr="009F6E93" w:rsidRDefault="00EA546B" w:rsidP="006807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F6E93">
        <w:rPr>
          <w:sz w:val="28"/>
          <w:szCs w:val="28"/>
        </w:rPr>
        <w:t xml:space="preserve">Теперь водителей, лишенных водительских прав и неоднократно подвергавшихся административному наказанию, при превышении скорости </w:t>
      </w:r>
      <w:r w:rsidR="00680749" w:rsidRPr="009F6E93">
        <w:rPr>
          <w:sz w:val="28"/>
          <w:szCs w:val="28"/>
        </w:rPr>
        <w:br/>
      </w:r>
      <w:r w:rsidRPr="009F6E93">
        <w:rPr>
          <w:sz w:val="28"/>
          <w:szCs w:val="28"/>
        </w:rPr>
        <w:t xml:space="preserve">от 60 и более км/ч, выезде на встречную полосу или трамвайные пути будут привлекать к уголовной ответственности и наказанию в виде штрафа в размере от 200 до 300 тысяч рублей или в размере заработной платы или </w:t>
      </w:r>
      <w:r w:rsidR="00680749" w:rsidRPr="009F6E93">
        <w:rPr>
          <w:sz w:val="28"/>
          <w:szCs w:val="28"/>
        </w:rPr>
        <w:t xml:space="preserve">иного дохода </w:t>
      </w:r>
      <w:r w:rsidRPr="009F6E93">
        <w:rPr>
          <w:sz w:val="28"/>
          <w:szCs w:val="28"/>
        </w:rPr>
        <w:t>осужденного за период от 1 года до 2 лет, либо лишения свободы на срок до 2 лет. При повторном нарушении - размер штрафа составит от 300 до 500 тысяч рублей либо лишение свободы до 3 лет. Наказание возможно с лишением права занимать определенные должности или осуществлять определенную деятельность на срок до 6 лет, а также в виде исправительных или обязательных работ.</w:t>
      </w:r>
    </w:p>
    <w:p w:rsidR="00EA546B" w:rsidRPr="009F6E93" w:rsidRDefault="00EA546B" w:rsidP="00680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E93">
        <w:rPr>
          <w:sz w:val="28"/>
          <w:szCs w:val="28"/>
        </w:rPr>
        <w:t>Действие статьи 264.2 Уголовного кодекса Российской Федерации не распространяются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</w:t>
      </w:r>
      <w:r w:rsidR="00680749" w:rsidRPr="009F6E93">
        <w:rPr>
          <w:sz w:val="28"/>
          <w:szCs w:val="28"/>
        </w:rPr>
        <w:t xml:space="preserve"> </w:t>
      </w:r>
      <w:r w:rsidRPr="009F6E93">
        <w:rPr>
          <w:sz w:val="28"/>
          <w:szCs w:val="28"/>
        </w:rPr>
        <w:t>- и киносъемки, видеозаписи, или средствами фото- и киносъемки, видеозаписи.</w:t>
      </w:r>
    </w:p>
    <w:p w:rsidR="00680749" w:rsidRPr="009F6E93" w:rsidRDefault="00680749" w:rsidP="00680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749" w:rsidRPr="00680749" w:rsidRDefault="00680749" w:rsidP="0068074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  <w:r w:rsidRPr="009F6E93">
        <w:rPr>
          <w:sz w:val="28"/>
          <w:szCs w:val="28"/>
        </w:rPr>
        <w:t>Помощник прокурора района                                                             А.Ю. Коротков</w:t>
      </w:r>
      <w:bookmarkEnd w:id="0"/>
    </w:p>
    <w:p w:rsidR="001F45C8" w:rsidRDefault="001F45C8"/>
    <w:sectPr w:rsidR="001F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77"/>
    <w:rsid w:val="001F45C8"/>
    <w:rsid w:val="00680749"/>
    <w:rsid w:val="009F6E93"/>
    <w:rsid w:val="00B46377"/>
    <w:rsid w:val="00E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6371-73A6-4F53-B9B7-3A842DB9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2022-02-02T09:47:00Z</dcterms:created>
  <dcterms:modified xsi:type="dcterms:W3CDTF">2022-02-07T07:33:00Z</dcterms:modified>
</cp:coreProperties>
</file>