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C" w:rsidRPr="00B25E79" w:rsidRDefault="004D33CC" w:rsidP="00B25E79">
      <w:pPr>
        <w:jc w:val="center"/>
        <w:rPr>
          <w:rFonts w:eastAsia="Times New Roman"/>
          <w:b/>
          <w:i/>
          <w:sz w:val="28"/>
          <w:szCs w:val="28"/>
          <w:u w:val="single"/>
        </w:rPr>
      </w:pPr>
      <w:r w:rsidRPr="00B25E79">
        <w:rPr>
          <w:rFonts w:eastAsia="Times New Roman"/>
          <w:b/>
          <w:i/>
          <w:sz w:val="28"/>
          <w:szCs w:val="28"/>
          <w:u w:val="single"/>
        </w:rPr>
        <w:t>Особенности проведения в 2022 г. плановых контрольных (надзорных) мероприятий</w:t>
      </w:r>
    </w:p>
    <w:p w:rsidR="004D33CC" w:rsidRDefault="004D33CC" w:rsidP="004D33CC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  </w:t>
      </w:r>
    </w:p>
    <w:p w:rsidR="004D33CC" w:rsidRDefault="004D33CC" w:rsidP="00B25E7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Постановлением Правительства РФ от 08.09.2021 № 1520 в отношении юридических лиц, индивидуальных предпринимателей, отнесенных к субъектам малого предпринимательства, сведения о которых включены в единый реестр субъектов малого и среднего предпринимательства, плановые контрольные (надзорные) мероприятия, плановые проверки при осуществлении видов государственного контроля (надзора), в 2022 году не проводятся.</w:t>
      </w:r>
    </w:p>
    <w:p w:rsidR="004D33CC" w:rsidRDefault="004D33CC" w:rsidP="00B25E7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Указанные ограничения не распространяются на некоторые плановые контрольные (надзорные) мероприятия, а именно: </w:t>
      </w:r>
    </w:p>
    <w:p w:rsidR="004D33CC" w:rsidRDefault="004D33CC" w:rsidP="00B25E7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 в отношении лиц, деятельность и (или) используемые производственные объекты которых отнесены к категориям чрезвычайно высокого и высокого рисков либо отнесены к 1, 2 классам (категориям) опасности, I, II и III классам опасности опасных производственных объектов, I, II и III классам гидротехнических сооружений, а также в отношении которых установлен режим постоянного государственного контроля (надзора);</w:t>
      </w:r>
    </w:p>
    <w:p w:rsidR="004D33CC" w:rsidRDefault="004D33CC" w:rsidP="00B25E7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в отношении субъектов малого предпринимательства при наличии у контрольного (надзорного) органа, органа государственного контроля (надзора) информации о том, что в отношении субъектов малого предпринимательства ранее вынесено вступившее в законную силу постановление о назначении административного наказания за совершение грубого нарушения, определенного в соответствии с Кодексом Российской Федерации об административных правонарушениях, или административного наказания в виде дисквалификации, или административного приостановления деятельности либо принято решение о приостановлении действия лицензии и (или) аннулировании лицензии, и с даты окончания проведения контрольного (надзорного) мероприятия, проверки, по результатам которых вынесено такое постановление либо принято такое решение, прошло менее 3 лет;</w:t>
      </w:r>
    </w:p>
    <w:p w:rsidR="004D33CC" w:rsidRDefault="004D33CC" w:rsidP="00B25E79">
      <w:pPr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в отношении соблюдения лицензиатами лицензионных требований.</w:t>
      </w:r>
    </w:p>
    <w:p w:rsidR="00433F0D" w:rsidRDefault="00433F0D" w:rsidP="009A1093">
      <w:pPr>
        <w:jc w:val="both"/>
        <w:rPr>
          <w:sz w:val="28"/>
          <w:szCs w:val="28"/>
        </w:rPr>
      </w:pPr>
    </w:p>
    <w:p w:rsidR="009A1093" w:rsidRPr="00B25E79" w:rsidRDefault="009A1093" w:rsidP="009A1093">
      <w:pPr>
        <w:jc w:val="both"/>
        <w:rPr>
          <w:sz w:val="28"/>
          <w:szCs w:val="28"/>
        </w:rPr>
      </w:pPr>
      <w:bookmarkStart w:id="0" w:name="_GoBack"/>
      <w:bookmarkEnd w:id="0"/>
    </w:p>
    <w:p w:rsidR="00B25E79" w:rsidRPr="00B25E79" w:rsidRDefault="00B25E79" w:rsidP="00B25E79">
      <w:pPr>
        <w:spacing w:line="240" w:lineRule="exact"/>
        <w:jc w:val="both"/>
        <w:rPr>
          <w:sz w:val="28"/>
          <w:szCs w:val="28"/>
        </w:rPr>
      </w:pPr>
      <w:r w:rsidRPr="00B25E79">
        <w:rPr>
          <w:sz w:val="28"/>
          <w:szCs w:val="28"/>
        </w:rPr>
        <w:t xml:space="preserve">Помощник прокурора района                  </w:t>
      </w:r>
      <w:r w:rsidR="009A109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</w:t>
      </w:r>
      <w:r w:rsidRPr="00B25E79">
        <w:rPr>
          <w:sz w:val="28"/>
          <w:szCs w:val="28"/>
        </w:rPr>
        <w:t xml:space="preserve">  А.Ю. Коротков</w:t>
      </w:r>
    </w:p>
    <w:sectPr w:rsidR="00B25E79" w:rsidRPr="00B25E79" w:rsidSect="00433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33CC"/>
    <w:rsid w:val="004223B3"/>
    <w:rsid w:val="00433F0D"/>
    <w:rsid w:val="004D33CC"/>
    <w:rsid w:val="009A1093"/>
    <w:rsid w:val="00B25E79"/>
    <w:rsid w:val="00CB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1290B-51C3-409A-891A-B5D1C5C0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C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B28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B281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B281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815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B2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B28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B2815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Emphasis"/>
    <w:basedOn w:val="a0"/>
    <w:qFormat/>
    <w:rsid w:val="00CB2815"/>
    <w:rPr>
      <w:i/>
      <w:iCs/>
    </w:rPr>
  </w:style>
  <w:style w:type="paragraph" w:styleId="a4">
    <w:name w:val="List Paragraph"/>
    <w:basedOn w:val="a"/>
    <w:uiPriority w:val="34"/>
    <w:qFormat/>
    <w:rsid w:val="00CB2815"/>
    <w:pPr>
      <w:ind w:left="720"/>
      <w:contextualSpacing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4D3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2022-02-04T13:48:00Z</dcterms:created>
  <dcterms:modified xsi:type="dcterms:W3CDTF">2022-02-07T07:35:00Z</dcterms:modified>
</cp:coreProperties>
</file>