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84" w:rsidRPr="00C51784" w:rsidRDefault="00C51784" w:rsidP="00C51784">
      <w:pPr>
        <w:jc w:val="center"/>
        <w:rPr>
          <w:rFonts w:eastAsia="Times New Roman"/>
        </w:rPr>
      </w:pPr>
      <w:r w:rsidRPr="00C51784">
        <w:rPr>
          <w:rFonts w:eastAsia="Times New Roman"/>
          <w:b/>
          <w:sz w:val="28"/>
          <w:szCs w:val="28"/>
        </w:rPr>
        <w:t>С 1 марта 2023 года малому и среднему бизнесу предоставлен приоритет на приобретение в собственность государственного и муниципального движимого имущества</w:t>
      </w:r>
      <w:r w:rsidRPr="00C51784">
        <w:rPr>
          <w:rFonts w:eastAsia="Times New Roman"/>
        </w:rPr>
        <w:t xml:space="preserve"> </w:t>
      </w:r>
    </w:p>
    <w:p w:rsidR="00C51784" w:rsidRPr="00C51784" w:rsidRDefault="00C51784" w:rsidP="00C51784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C51784">
        <w:rPr>
          <w:rFonts w:eastAsia="Times New Roman"/>
          <w:color w:val="333333"/>
        </w:rPr>
        <w:t>Внесены изменения в Федеральный закон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согласно которым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также</w:t>
      </w:r>
      <w:proofErr w:type="gramEnd"/>
      <w:r w:rsidRPr="00C51784">
        <w:rPr>
          <w:rFonts w:eastAsia="Times New Roman"/>
          <w:color w:val="333333"/>
        </w:rPr>
        <w:t xml:space="preserve"> и движимого имущества, находящегося в их временном владении и пользовании.</w:t>
      </w:r>
    </w:p>
    <w:p w:rsidR="00C51784" w:rsidRPr="00C51784" w:rsidRDefault="00C51784" w:rsidP="00C51784">
      <w:pPr>
        <w:spacing w:before="100" w:beforeAutospacing="1" w:after="100" w:afterAutospacing="1"/>
        <w:jc w:val="both"/>
        <w:rPr>
          <w:rFonts w:eastAsia="Times New Roman"/>
        </w:rPr>
      </w:pPr>
      <w:r w:rsidRPr="00C51784">
        <w:rPr>
          <w:rFonts w:eastAsia="Times New Roman"/>
          <w:color w:val="333333"/>
        </w:rPr>
        <w:t>Согласно внесенным изменениям, на день подачи предпринимателем заявления о предоставлении арендуемого движимого имущества в собственность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C51784" w:rsidRPr="00C51784" w:rsidRDefault="00C51784" w:rsidP="00C51784">
      <w:pPr>
        <w:spacing w:before="100" w:beforeAutospacing="1" w:after="100" w:afterAutospacing="1"/>
        <w:jc w:val="both"/>
        <w:rPr>
          <w:rFonts w:eastAsia="Times New Roman"/>
        </w:rPr>
      </w:pPr>
      <w:r w:rsidRPr="00C51784">
        <w:rPr>
          <w:rFonts w:eastAsia="Times New Roman"/>
          <w:color w:val="333333"/>
        </w:rPr>
        <w:t>Срок рассрочки оплаты движимого имущества при реализации преимущественного права на его приобретение не должен составлять менее трех лет.</w:t>
      </w:r>
    </w:p>
    <w:p w:rsidR="00C51784" w:rsidRPr="00C51784" w:rsidRDefault="00C51784" w:rsidP="00C51784">
      <w:pPr>
        <w:spacing w:before="100" w:beforeAutospacing="1" w:after="100" w:afterAutospacing="1"/>
        <w:rPr>
          <w:rFonts w:eastAsia="Times New Roman"/>
        </w:rPr>
      </w:pPr>
      <w:r w:rsidRPr="00C51784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784"/>
    <w:rsid w:val="00433F0D"/>
    <w:rsid w:val="0059067E"/>
    <w:rsid w:val="00C51784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C51784"/>
  </w:style>
  <w:style w:type="character" w:customStyle="1" w:styleId="feeds-pagenavigationtooltip">
    <w:name w:val="feeds-page__navigation_tooltip"/>
    <w:basedOn w:val="a0"/>
    <w:rsid w:val="00C51784"/>
  </w:style>
  <w:style w:type="paragraph" w:styleId="a5">
    <w:name w:val="Normal (Web)"/>
    <w:basedOn w:val="a"/>
    <w:uiPriority w:val="99"/>
    <w:semiHidden/>
    <w:unhideWhenUsed/>
    <w:rsid w:val="00C5178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2023-02-05T13:48:00Z</dcterms:created>
  <dcterms:modified xsi:type="dcterms:W3CDTF">2023-02-05T13:48:00Z</dcterms:modified>
</cp:coreProperties>
</file>