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A" w:rsidRPr="00A112BA" w:rsidRDefault="00A112BA" w:rsidP="00442ED3">
      <w:pPr>
        <w:jc w:val="center"/>
        <w:rPr>
          <w:rFonts w:eastAsia="Times New Roman"/>
        </w:rPr>
      </w:pPr>
      <w:r w:rsidRPr="00A112BA">
        <w:rPr>
          <w:rFonts w:eastAsia="Times New Roman"/>
          <w:b/>
          <w:sz w:val="32"/>
          <w:szCs w:val="32"/>
        </w:rPr>
        <w:t>Уголовная ответственность за производство либо сбыт товаров и продукции, не отвечающей требованиям безопасности жизни и здоровья</w:t>
      </w:r>
      <w:r w:rsidRPr="00A112BA">
        <w:rPr>
          <w:rFonts w:eastAsia="Times New Roman"/>
          <w:sz w:val="28"/>
          <w:szCs w:val="28"/>
        </w:rPr>
        <w:t xml:space="preserve"> 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A112BA">
        <w:rPr>
          <w:rFonts w:eastAsia="Times New Roman"/>
          <w:sz w:val="28"/>
          <w:szCs w:val="28"/>
        </w:rPr>
        <w:t>Статьей 238 Уголовного кодекса РФ предусмотрена ответственность за производство, хранение или перевозку в целях сбыта либо сбыт товаров и продукции, выполнение работ или оказание услуг, которые по своему составу, конструкции, свойствам или качеству не отвечают требованиям, установленным в Законе РФ "О защите прав потребителей", в Федеральных законах "О качестве и безопасности пищевых продуктов", "О государственном регулировании производства и оборота этилового</w:t>
      </w:r>
      <w:proofErr w:type="gramEnd"/>
      <w:r w:rsidRPr="00A112BA">
        <w:rPr>
          <w:rFonts w:eastAsia="Times New Roman"/>
          <w:sz w:val="28"/>
          <w:szCs w:val="28"/>
        </w:rPr>
        <w:t xml:space="preserve"> </w:t>
      </w:r>
      <w:proofErr w:type="gramStart"/>
      <w:r w:rsidRPr="00A112BA">
        <w:rPr>
          <w:rFonts w:eastAsia="Times New Roman"/>
          <w:sz w:val="28"/>
          <w:szCs w:val="28"/>
        </w:rPr>
        <w:t>спирта, алкогольной и спиртосодержащей продукции и об ограничении потребления (распития) алкогольной продукции", "О техническом регулировании", Технических регламентах Таможенного союза "О безопасности продукции, предназначенной для детей и подростков", "Безопасность лифтов", "О безопасности пищевой продукции", в других федеральных законах и международно-правовых актах, а также в принятых в соответствии с ними иных нормативных правовых актах РФ, если эти товары, продукция, работы или услуги</w:t>
      </w:r>
      <w:proofErr w:type="gramEnd"/>
      <w:r w:rsidRPr="00A112BA">
        <w:rPr>
          <w:rFonts w:eastAsia="Times New Roman"/>
          <w:sz w:val="28"/>
          <w:szCs w:val="28"/>
        </w:rPr>
        <w:t xml:space="preserve"> являются опасными для жизни или здоровья человека. 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r w:rsidRPr="00A112BA">
        <w:rPr>
          <w:rFonts w:eastAsia="Times New Roman"/>
          <w:sz w:val="28"/>
          <w:szCs w:val="28"/>
        </w:rPr>
        <w:t>По смыслу закона уголовная ответственность по статье 238 УК РФ наступает при условии, что опасность товаров, продукции, работ или услуг для жизни или здоровья человека является реальной.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A112BA">
        <w:rPr>
          <w:rFonts w:eastAsia="Times New Roman"/>
          <w:sz w:val="28"/>
          <w:szCs w:val="28"/>
        </w:rPr>
        <w:t>О реальной опасности товаров и продукции может свидетельствовать наличие в них на момент производства, хранения, перевозки или сбыта веществ или конструктивных недостатков, которые при употреблении или ином использовании этих товаров и продукции в обычных условиях могли повлечь смерть или причинение тяжкого вреда здоровью человека, а о реальной опасности выполняемых (выполненных) работ или оказываемых (оказанных) услуг - такое их качество, при котором</w:t>
      </w:r>
      <w:proofErr w:type="gramEnd"/>
      <w:r w:rsidRPr="00A112BA">
        <w:rPr>
          <w:rFonts w:eastAsia="Times New Roman"/>
          <w:sz w:val="28"/>
          <w:szCs w:val="28"/>
        </w:rPr>
        <w:t xml:space="preserve"> выполнение работ или оказание услуг в обычных условиях могло привести к указанным тяжким последствиям.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r w:rsidRPr="00A112BA">
        <w:rPr>
          <w:rFonts w:eastAsia="Times New Roman"/>
          <w:sz w:val="28"/>
          <w:szCs w:val="28"/>
        </w:rPr>
        <w:t>Обязательным условием наступления уголовной ответственности за производство, хранение, перевозку товаров, продукции, не отвечающих требованиям безопасности, является совершение этих деяний в целях сбыта.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A112BA">
        <w:rPr>
          <w:rFonts w:eastAsia="Times New Roman"/>
          <w:sz w:val="28"/>
          <w:szCs w:val="28"/>
        </w:rPr>
        <w:t xml:space="preserve">Ответственность за производство, хранение, перевозку в целях сбыта или сбыт товаров и продукции, выполнение работ или оказания услуг, не отвечающих требованиям безопасности, а также неправомерное использования официального документа, удостоверяющего соответствие указанных товаров, продукции, работ или услуг требованиям безопасности, может нести как руководитель организации, осуществляющей такую деятельность, независимо от ее организационно-правовой формы, или </w:t>
      </w:r>
      <w:r w:rsidRPr="00A112BA">
        <w:rPr>
          <w:rFonts w:eastAsia="Times New Roman"/>
          <w:sz w:val="28"/>
          <w:szCs w:val="28"/>
        </w:rPr>
        <w:lastRenderedPageBreak/>
        <w:t>индивидуальный предприниматель, или их работник, так и лицо</w:t>
      </w:r>
      <w:proofErr w:type="gramEnd"/>
      <w:r w:rsidRPr="00A112BA">
        <w:rPr>
          <w:rFonts w:eastAsia="Times New Roman"/>
          <w:sz w:val="28"/>
          <w:szCs w:val="28"/>
        </w:rPr>
        <w:t>, фактически осуществляющее производство и оборот продукции и товаров, выполнение работ, оказание услуг без соответствующей государственной регистрации.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A112BA">
        <w:rPr>
          <w:rFonts w:eastAsia="Times New Roman"/>
          <w:sz w:val="28"/>
          <w:szCs w:val="28"/>
        </w:rPr>
        <w:t>Уголовным кодексом РФ наказание по части 1 статьи 238 предусмотрено в виде штрафа в размере до 300 тыс. руб. или в размере заработной платы или иного дохода осужденного за период до 2 лет, либо обязательных работ на срок до 360 часов, либо ограничения свободы на срок до 2 лет, либо принудительных работ на срок до 2 лет, либо лишения свободы</w:t>
      </w:r>
      <w:proofErr w:type="gramEnd"/>
      <w:r w:rsidRPr="00A112BA">
        <w:rPr>
          <w:rFonts w:eastAsia="Times New Roman"/>
          <w:sz w:val="28"/>
          <w:szCs w:val="28"/>
        </w:rPr>
        <w:t xml:space="preserve"> на срок до 2 лет.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r w:rsidRPr="00A112BA">
        <w:rPr>
          <w:rFonts w:eastAsia="Times New Roman"/>
          <w:sz w:val="28"/>
          <w:szCs w:val="28"/>
        </w:rPr>
        <w:t xml:space="preserve">Частью 2 статьи 238 УК РФ предусмотрены и квалифицирующие признаки, такие как совершение </w:t>
      </w:r>
      <w:proofErr w:type="gramStart"/>
      <w:r w:rsidRPr="00A112BA">
        <w:rPr>
          <w:rFonts w:eastAsia="Times New Roman"/>
          <w:sz w:val="28"/>
          <w:szCs w:val="28"/>
        </w:rPr>
        <w:t>преступления</w:t>
      </w:r>
      <w:proofErr w:type="gramEnd"/>
      <w:r w:rsidRPr="00A112BA">
        <w:rPr>
          <w:rFonts w:eastAsia="Times New Roman"/>
          <w:sz w:val="28"/>
          <w:szCs w:val="28"/>
        </w:rPr>
        <w:t xml:space="preserve"> группой лиц по предварительному сговору или организованной группой, совершение преступления в отношении товаров, работ или услуг, предназначенных для детей в возрасте до шести лет, если указанные деяния повлекли по неосторожности причинение тяжкого вреда здоровью либо смерть человека. Такие деяния наказываются вплоть до лишения свободы на срок до 6 лет со штрафом в размере до 500 тыс. руб.</w:t>
      </w:r>
    </w:p>
    <w:p w:rsidR="00A112BA" w:rsidRPr="00A112BA" w:rsidRDefault="00A112BA" w:rsidP="00A112BA">
      <w:pPr>
        <w:spacing w:before="100" w:beforeAutospacing="1" w:after="100" w:afterAutospacing="1"/>
        <w:jc w:val="both"/>
        <w:rPr>
          <w:rFonts w:eastAsia="Times New Roman"/>
        </w:rPr>
      </w:pPr>
      <w:r w:rsidRPr="00A112BA">
        <w:rPr>
          <w:rFonts w:eastAsia="Times New Roman"/>
          <w:sz w:val="28"/>
          <w:szCs w:val="28"/>
        </w:rPr>
        <w:t>За деяния, предусмотренные частями первой или второй статьи 238 УК РФ, повлекшие по неосторожности смерть двух или более лиц, предусмотрена ответственность в виде принудительных работ на срок до 5 лет либо лишение свободы на срок до 10 лет.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12BA"/>
    <w:rsid w:val="00215EEC"/>
    <w:rsid w:val="00433F0D"/>
    <w:rsid w:val="00442ED3"/>
    <w:rsid w:val="00A112BA"/>
    <w:rsid w:val="00CB2815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A112BA"/>
  </w:style>
  <w:style w:type="character" w:customStyle="1" w:styleId="feeds-pagenavigationtooltip">
    <w:name w:val="feeds-page__navigation_tooltip"/>
    <w:basedOn w:val="a0"/>
    <w:rsid w:val="00A112BA"/>
  </w:style>
  <w:style w:type="paragraph" w:styleId="a5">
    <w:name w:val="Normal (Web)"/>
    <w:basedOn w:val="a"/>
    <w:uiPriority w:val="99"/>
    <w:semiHidden/>
    <w:unhideWhenUsed/>
    <w:rsid w:val="00A112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2023-02-05T09:30:00Z</dcterms:created>
  <dcterms:modified xsi:type="dcterms:W3CDTF">2023-02-05T12:24:00Z</dcterms:modified>
</cp:coreProperties>
</file>