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3AB" w:rsidRPr="002B53AB" w:rsidRDefault="002B53AB" w:rsidP="000778A1">
      <w:pPr>
        <w:jc w:val="center"/>
        <w:rPr>
          <w:rFonts w:eastAsia="Times New Roman"/>
        </w:rPr>
      </w:pPr>
      <w:r w:rsidRPr="002B53AB">
        <w:rPr>
          <w:rFonts w:eastAsia="Times New Roman"/>
          <w:b/>
          <w:sz w:val="28"/>
          <w:szCs w:val="28"/>
        </w:rPr>
        <w:t>Ответственность за пропаганду нацисткой символики</w:t>
      </w:r>
    </w:p>
    <w:p w:rsidR="002B53AB" w:rsidRPr="002B53AB" w:rsidRDefault="002B53AB" w:rsidP="002B53AB">
      <w:pPr>
        <w:spacing w:before="100" w:beforeAutospacing="1" w:after="100" w:afterAutospacing="1"/>
        <w:jc w:val="both"/>
        <w:rPr>
          <w:rFonts w:eastAsia="Times New Roman"/>
        </w:rPr>
      </w:pPr>
      <w:proofErr w:type="gramStart"/>
      <w:r w:rsidRPr="002B53AB">
        <w:rPr>
          <w:rFonts w:eastAsia="Times New Roman"/>
          <w:sz w:val="28"/>
          <w:szCs w:val="28"/>
        </w:rPr>
        <w:t xml:space="preserve">Уголовная ответственность за неоднократные пропаганду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введена в Уголовный кодекс Российской Федерации - статья 282.4 (Федеральным законом от 14.07.2022 № 260-ФЗ). </w:t>
      </w:r>
      <w:proofErr w:type="gramEnd"/>
    </w:p>
    <w:p w:rsidR="002B53AB" w:rsidRPr="002B53AB" w:rsidRDefault="002B53AB" w:rsidP="002B53AB">
      <w:pPr>
        <w:spacing w:before="100" w:beforeAutospacing="1" w:after="100" w:afterAutospacing="1"/>
        <w:jc w:val="both"/>
        <w:rPr>
          <w:rFonts w:eastAsia="Times New Roman"/>
        </w:rPr>
      </w:pPr>
      <w:r w:rsidRPr="002B53AB">
        <w:rPr>
          <w:rFonts w:eastAsia="Times New Roman"/>
          <w:sz w:val="28"/>
          <w:szCs w:val="28"/>
        </w:rPr>
        <w:t xml:space="preserve">Так, </w:t>
      </w:r>
      <w:proofErr w:type="gramStart"/>
      <w:r w:rsidRPr="002B53AB">
        <w:rPr>
          <w:rFonts w:eastAsia="Times New Roman"/>
          <w:sz w:val="28"/>
          <w:szCs w:val="28"/>
        </w:rPr>
        <w:t>ч</w:t>
      </w:r>
      <w:proofErr w:type="gramEnd"/>
      <w:r w:rsidRPr="002B53AB">
        <w:rPr>
          <w:rFonts w:eastAsia="Times New Roman"/>
          <w:sz w:val="28"/>
          <w:szCs w:val="28"/>
        </w:rPr>
        <w:t>.1 ст. 282.4 УК РФ предусматривает уголовную ответственность только за пропаганду либо публичное демонстрирование вышеуказанной атрибутики или символики, тогда как ч.2 данной статьи – за ее изготовление или сбыт в целях пропаганды либо приобретение в целях сбыта или пропаганды.</w:t>
      </w:r>
    </w:p>
    <w:p w:rsidR="002B53AB" w:rsidRPr="002B53AB" w:rsidRDefault="002B53AB" w:rsidP="002B53AB">
      <w:pPr>
        <w:spacing w:before="100" w:beforeAutospacing="1" w:after="100" w:afterAutospacing="1"/>
        <w:jc w:val="both"/>
        <w:rPr>
          <w:rFonts w:eastAsia="Times New Roman"/>
        </w:rPr>
      </w:pPr>
      <w:r w:rsidRPr="002B53AB">
        <w:rPr>
          <w:rFonts w:eastAsia="Times New Roman"/>
          <w:sz w:val="28"/>
          <w:szCs w:val="28"/>
        </w:rPr>
        <w:t xml:space="preserve">При этом обязательным условием для привлечения к уголовной ответственности по ст. 282.4 УК РФ является наличие административной </w:t>
      </w:r>
      <w:proofErr w:type="spellStart"/>
      <w:r w:rsidRPr="002B53AB">
        <w:rPr>
          <w:rFonts w:eastAsia="Times New Roman"/>
          <w:sz w:val="28"/>
          <w:szCs w:val="28"/>
        </w:rPr>
        <w:t>преюдиции</w:t>
      </w:r>
      <w:proofErr w:type="spellEnd"/>
      <w:r w:rsidRPr="002B53AB">
        <w:rPr>
          <w:rFonts w:eastAsia="Times New Roman"/>
          <w:sz w:val="28"/>
          <w:szCs w:val="28"/>
        </w:rPr>
        <w:t xml:space="preserve">, т.е. действия, предусмотренные как ч. 1, так и ч. 2 вышеуказанной статьи должны быть совершены повторно, а лицо </w:t>
      </w:r>
      <w:proofErr w:type="gramStart"/>
      <w:r w:rsidRPr="002B53AB">
        <w:rPr>
          <w:rFonts w:eastAsia="Times New Roman"/>
          <w:sz w:val="28"/>
          <w:szCs w:val="28"/>
        </w:rPr>
        <w:t>их</w:t>
      </w:r>
      <w:proofErr w:type="gramEnd"/>
      <w:r w:rsidRPr="002B53AB">
        <w:rPr>
          <w:rFonts w:eastAsia="Times New Roman"/>
          <w:sz w:val="28"/>
          <w:szCs w:val="28"/>
        </w:rPr>
        <w:t xml:space="preserve"> совершившее должно быть подвергнутым административному наказанию за любое из административных правонарушений, предусмотренных ст. 20.3 Кодекса Российской Федерации об административных правонарушения.</w:t>
      </w:r>
    </w:p>
    <w:p w:rsidR="002B53AB" w:rsidRPr="002B53AB" w:rsidRDefault="002B53AB" w:rsidP="002B53AB">
      <w:pPr>
        <w:spacing w:before="100" w:beforeAutospacing="1" w:after="100" w:afterAutospacing="1"/>
        <w:jc w:val="both"/>
        <w:rPr>
          <w:rFonts w:eastAsia="Times New Roman"/>
        </w:rPr>
      </w:pPr>
      <w:r w:rsidRPr="002B53AB">
        <w:rPr>
          <w:rFonts w:eastAsia="Times New Roman"/>
          <w:sz w:val="28"/>
          <w:szCs w:val="28"/>
        </w:rPr>
        <w:t>Преступления, предусмотренные ст. 282.4 УК РФ, относятся к преступлениям средней тяжести, за совершение которых предусмотрено максимальное наказание в виде лишения свободы на срок до четырех лет.</w:t>
      </w:r>
    </w:p>
    <w:p w:rsidR="00433F0D" w:rsidRDefault="00433F0D"/>
    <w:sectPr w:rsidR="00433F0D" w:rsidSect="00433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B53AB"/>
    <w:rsid w:val="000778A1"/>
    <w:rsid w:val="002B53AB"/>
    <w:rsid w:val="00433F0D"/>
    <w:rsid w:val="00CB2815"/>
    <w:rsid w:val="00E11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815"/>
    <w:rPr>
      <w:rFonts w:ascii="Times New Roman" w:hAnsi="Times New Roman"/>
      <w:sz w:val="24"/>
      <w:szCs w:val="24"/>
    </w:rPr>
  </w:style>
  <w:style w:type="paragraph" w:styleId="1">
    <w:name w:val="heading 1"/>
    <w:basedOn w:val="a"/>
    <w:next w:val="a"/>
    <w:link w:val="10"/>
    <w:qFormat/>
    <w:rsid w:val="00CB281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CB281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CB281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CB2815"/>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815"/>
    <w:rPr>
      <w:rFonts w:ascii="Cambria" w:eastAsia="Times New Roman" w:hAnsi="Cambria"/>
      <w:b/>
      <w:bCs/>
      <w:kern w:val="32"/>
      <w:sz w:val="32"/>
      <w:szCs w:val="32"/>
    </w:rPr>
  </w:style>
  <w:style w:type="character" w:customStyle="1" w:styleId="20">
    <w:name w:val="Заголовок 2 Знак"/>
    <w:basedOn w:val="a0"/>
    <w:link w:val="2"/>
    <w:rsid w:val="00CB2815"/>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CB2815"/>
    <w:rPr>
      <w:rFonts w:asciiTheme="majorHAnsi" w:eastAsiaTheme="majorEastAsia" w:hAnsiTheme="majorHAnsi" w:cstheme="majorBidi"/>
      <w:b/>
      <w:bCs/>
      <w:sz w:val="26"/>
      <w:szCs w:val="26"/>
    </w:rPr>
  </w:style>
  <w:style w:type="character" w:customStyle="1" w:styleId="40">
    <w:name w:val="Заголовок 4 Знак"/>
    <w:basedOn w:val="a0"/>
    <w:link w:val="4"/>
    <w:rsid w:val="00CB2815"/>
    <w:rPr>
      <w:rFonts w:asciiTheme="minorHAnsi" w:eastAsiaTheme="minorEastAsia" w:hAnsiTheme="minorHAnsi" w:cstheme="minorBidi"/>
      <w:b/>
      <w:bCs/>
      <w:sz w:val="28"/>
      <w:szCs w:val="28"/>
    </w:rPr>
  </w:style>
  <w:style w:type="character" w:styleId="a3">
    <w:name w:val="Emphasis"/>
    <w:basedOn w:val="a0"/>
    <w:qFormat/>
    <w:rsid w:val="00CB2815"/>
    <w:rPr>
      <w:i/>
      <w:iCs/>
    </w:rPr>
  </w:style>
  <w:style w:type="paragraph" w:styleId="a4">
    <w:name w:val="List Paragraph"/>
    <w:basedOn w:val="a"/>
    <w:uiPriority w:val="34"/>
    <w:qFormat/>
    <w:rsid w:val="00CB2815"/>
    <w:pPr>
      <w:ind w:left="720"/>
      <w:contextualSpacing/>
    </w:pPr>
    <w:rPr>
      <w:rFonts w:eastAsia="Times New Roman"/>
    </w:rPr>
  </w:style>
  <w:style w:type="character" w:customStyle="1" w:styleId="feeds-pagenavigationicon">
    <w:name w:val="feeds-page__navigation_icon"/>
    <w:basedOn w:val="a0"/>
    <w:rsid w:val="002B53AB"/>
  </w:style>
  <w:style w:type="character" w:customStyle="1" w:styleId="feeds-pagenavigationtooltip">
    <w:name w:val="feeds-page__navigation_tooltip"/>
    <w:basedOn w:val="a0"/>
    <w:rsid w:val="002B53AB"/>
  </w:style>
  <w:style w:type="paragraph" w:styleId="a5">
    <w:name w:val="Normal (Web)"/>
    <w:basedOn w:val="a"/>
    <w:uiPriority w:val="99"/>
    <w:semiHidden/>
    <w:unhideWhenUsed/>
    <w:rsid w:val="002B53AB"/>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55424746">
      <w:bodyDiv w:val="1"/>
      <w:marLeft w:val="0"/>
      <w:marRight w:val="0"/>
      <w:marTop w:val="0"/>
      <w:marBottom w:val="0"/>
      <w:divBdr>
        <w:top w:val="none" w:sz="0" w:space="0" w:color="auto"/>
        <w:left w:val="none" w:sz="0" w:space="0" w:color="auto"/>
        <w:bottom w:val="none" w:sz="0" w:space="0" w:color="auto"/>
        <w:right w:val="none" w:sz="0" w:space="0" w:color="auto"/>
      </w:divBdr>
      <w:divsChild>
        <w:div w:id="192042451">
          <w:marLeft w:val="0"/>
          <w:marRight w:val="0"/>
          <w:marTop w:val="0"/>
          <w:marBottom w:val="0"/>
          <w:divBdr>
            <w:top w:val="none" w:sz="0" w:space="0" w:color="auto"/>
            <w:left w:val="none" w:sz="0" w:space="0" w:color="auto"/>
            <w:bottom w:val="none" w:sz="0" w:space="0" w:color="auto"/>
            <w:right w:val="none" w:sz="0" w:space="0" w:color="auto"/>
          </w:divBdr>
          <w:divsChild>
            <w:div w:id="1345132386">
              <w:marLeft w:val="0"/>
              <w:marRight w:val="0"/>
              <w:marTop w:val="0"/>
              <w:marBottom w:val="0"/>
              <w:divBdr>
                <w:top w:val="none" w:sz="0" w:space="0" w:color="auto"/>
                <w:left w:val="none" w:sz="0" w:space="0" w:color="auto"/>
                <w:bottom w:val="none" w:sz="0" w:space="0" w:color="auto"/>
                <w:right w:val="none" w:sz="0" w:space="0" w:color="auto"/>
              </w:divBdr>
            </w:div>
          </w:divsChild>
        </w:div>
        <w:div w:id="724334500">
          <w:marLeft w:val="0"/>
          <w:marRight w:val="0"/>
          <w:marTop w:val="0"/>
          <w:marBottom w:val="0"/>
          <w:divBdr>
            <w:top w:val="none" w:sz="0" w:space="0" w:color="auto"/>
            <w:left w:val="none" w:sz="0" w:space="0" w:color="auto"/>
            <w:bottom w:val="none" w:sz="0" w:space="0" w:color="auto"/>
            <w:right w:val="none" w:sz="0" w:space="0" w:color="auto"/>
          </w:divBdr>
          <w:divsChild>
            <w:div w:id="2075934874">
              <w:marLeft w:val="0"/>
              <w:marRight w:val="0"/>
              <w:marTop w:val="0"/>
              <w:marBottom w:val="0"/>
              <w:divBdr>
                <w:top w:val="none" w:sz="0" w:space="0" w:color="auto"/>
                <w:left w:val="none" w:sz="0" w:space="0" w:color="auto"/>
                <w:bottom w:val="none" w:sz="0" w:space="0" w:color="auto"/>
                <w:right w:val="none" w:sz="0" w:space="0" w:color="auto"/>
              </w:divBdr>
              <w:divsChild>
                <w:div w:id="666521827">
                  <w:marLeft w:val="0"/>
                  <w:marRight w:val="0"/>
                  <w:marTop w:val="0"/>
                  <w:marBottom w:val="0"/>
                  <w:divBdr>
                    <w:top w:val="none" w:sz="0" w:space="0" w:color="auto"/>
                    <w:left w:val="none" w:sz="0" w:space="0" w:color="auto"/>
                    <w:bottom w:val="none" w:sz="0" w:space="0" w:color="auto"/>
                    <w:right w:val="none" w:sz="0" w:space="0" w:color="auto"/>
                  </w:divBdr>
                </w:div>
                <w:div w:id="602735025">
                  <w:marLeft w:val="0"/>
                  <w:marRight w:val="0"/>
                  <w:marTop w:val="0"/>
                  <w:marBottom w:val="0"/>
                  <w:divBdr>
                    <w:top w:val="none" w:sz="0" w:space="0" w:color="auto"/>
                    <w:left w:val="none" w:sz="0" w:space="0" w:color="auto"/>
                    <w:bottom w:val="none" w:sz="0" w:space="0" w:color="auto"/>
                    <w:right w:val="none" w:sz="0" w:space="0" w:color="auto"/>
                  </w:divBdr>
                </w:div>
              </w:divsChild>
            </w:div>
            <w:div w:id="1101030111">
              <w:marLeft w:val="0"/>
              <w:marRight w:val="0"/>
              <w:marTop w:val="0"/>
              <w:marBottom w:val="0"/>
              <w:divBdr>
                <w:top w:val="none" w:sz="0" w:space="0" w:color="auto"/>
                <w:left w:val="none" w:sz="0" w:space="0" w:color="auto"/>
                <w:bottom w:val="none" w:sz="0" w:space="0" w:color="auto"/>
                <w:right w:val="none" w:sz="0" w:space="0" w:color="auto"/>
              </w:divBdr>
              <w:divsChild>
                <w:div w:id="1948656991">
                  <w:marLeft w:val="0"/>
                  <w:marRight w:val="0"/>
                  <w:marTop w:val="0"/>
                  <w:marBottom w:val="0"/>
                  <w:divBdr>
                    <w:top w:val="none" w:sz="0" w:space="0" w:color="auto"/>
                    <w:left w:val="none" w:sz="0" w:space="0" w:color="auto"/>
                    <w:bottom w:val="none" w:sz="0" w:space="0" w:color="auto"/>
                    <w:right w:val="none" w:sz="0" w:space="0" w:color="auto"/>
                  </w:divBdr>
                  <w:divsChild>
                    <w:div w:id="166200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2023-02-05T09:36:00Z</dcterms:created>
  <dcterms:modified xsi:type="dcterms:W3CDTF">2023-02-05T12:18:00Z</dcterms:modified>
</cp:coreProperties>
</file>